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2604" w14:textId="77777777" w:rsidR="0077530E" w:rsidRDefault="0077530E"/>
    <w:p w14:paraId="57357105" w14:textId="77777777" w:rsidR="0077530E" w:rsidRDefault="0077530E" w:rsidP="007753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RELAZIONE FINALE</w:t>
      </w:r>
      <w:r w:rsidR="001F0E5E">
        <w:rPr>
          <w:rFonts w:ascii="Calibri" w:hAnsi="Calibri" w:cs="Calibri"/>
          <w:b/>
          <w:bCs/>
          <w:sz w:val="30"/>
          <w:szCs w:val="30"/>
        </w:rPr>
        <w:t xml:space="preserve"> ESPERIENZA PCTO</w:t>
      </w:r>
    </w:p>
    <w:p w14:paraId="383DB98A" w14:textId="77777777" w:rsidR="00B4502D" w:rsidRDefault="00B4502D" w:rsidP="0077530E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3303AC1D" w14:textId="77777777" w:rsidR="0077530E" w:rsidRPr="00B4502D" w:rsidRDefault="0077530E" w:rsidP="0077530E">
      <w:pPr>
        <w:rPr>
          <w:rFonts w:ascii="Calibri" w:hAnsi="Calibri" w:cs="Calibri"/>
          <w:b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La relazione finale deve presentare la struttura ospitante, l'attività svolta durante lo stage e un commento allo stage secondo le indicazioni seguenti</w:t>
      </w:r>
    </w:p>
    <w:p w14:paraId="2EEEAB3B" w14:textId="77777777" w:rsidR="0077530E" w:rsidRPr="00B4502D" w:rsidRDefault="0077530E" w:rsidP="0077530E">
      <w:p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b/>
          <w:sz w:val="22"/>
          <w:szCs w:val="22"/>
        </w:rPr>
        <w:t>LA STRUTTURA E GLI UTENTI</w:t>
      </w:r>
    </w:p>
    <w:p w14:paraId="152BAFFB" w14:textId="77777777" w:rsidR="0077530E" w:rsidRPr="00B4502D" w:rsidRDefault="0077530E" w:rsidP="0077530E">
      <w:pPr>
        <w:pStyle w:val="Elencoacolori-Colore11"/>
        <w:numPr>
          <w:ilvl w:val="0"/>
          <w:numId w:val="1"/>
        </w:numPr>
        <w:tabs>
          <w:tab w:val="left" w:pos="1276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Tipologia (associazione, cooperativa sociale, R.S.A., asilo nido, scuola dell’infanzia o primaria...) e sue finalità generali (in base ad eventuali riferimenti normativi nazionali e alla specifica programmazione interna).</w:t>
      </w:r>
    </w:p>
    <w:p w14:paraId="480AF6D7" w14:textId="77777777" w:rsidR="0077530E" w:rsidRPr="00B4502D" w:rsidRDefault="0077530E" w:rsidP="0077530E">
      <w:pPr>
        <w:numPr>
          <w:ilvl w:val="0"/>
          <w:numId w:val="1"/>
        </w:numPr>
        <w:tabs>
          <w:tab w:val="left" w:pos="1276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 xml:space="preserve">Organizzazione </w:t>
      </w:r>
      <w:proofErr w:type="gramStart"/>
      <w:r w:rsidRPr="00B4502D">
        <w:rPr>
          <w:rFonts w:ascii="Calibri" w:hAnsi="Calibri" w:cs="Calibri"/>
          <w:sz w:val="22"/>
          <w:szCs w:val="22"/>
        </w:rPr>
        <w:t>interna  (</w:t>
      </w:r>
      <w:proofErr w:type="gramEnd"/>
      <w:r w:rsidRPr="00B4502D">
        <w:rPr>
          <w:rFonts w:ascii="Calibri" w:hAnsi="Calibri" w:cs="Calibri"/>
          <w:sz w:val="22"/>
          <w:szCs w:val="22"/>
        </w:rPr>
        <w:t>organigramma).</w:t>
      </w:r>
    </w:p>
    <w:p w14:paraId="67AC7AF5" w14:textId="77777777" w:rsidR="0077530E" w:rsidRPr="00B4502D" w:rsidRDefault="0077530E" w:rsidP="0077530E">
      <w:pPr>
        <w:numPr>
          <w:ilvl w:val="0"/>
          <w:numId w:val="1"/>
        </w:numPr>
        <w:tabs>
          <w:tab w:val="left" w:pos="1276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Funzioni delle varie figure professionali (ruoli).</w:t>
      </w:r>
    </w:p>
    <w:p w14:paraId="5EF5F593" w14:textId="77777777" w:rsidR="0077530E" w:rsidRPr="00B4502D" w:rsidRDefault="0077530E" w:rsidP="0077530E">
      <w:pPr>
        <w:pStyle w:val="Elencoacolori-Colore11"/>
        <w:numPr>
          <w:ilvl w:val="0"/>
          <w:numId w:val="1"/>
        </w:numPr>
        <w:tabs>
          <w:tab w:val="left" w:pos="1276"/>
          <w:tab w:val="left" w:pos="2127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Descrizione degli spazi e delle risorse materiali.</w:t>
      </w:r>
    </w:p>
    <w:p w14:paraId="1CDAE9D0" w14:textId="77777777" w:rsidR="0077530E" w:rsidRPr="00B4502D" w:rsidRDefault="0077530E" w:rsidP="0077530E">
      <w:pPr>
        <w:pStyle w:val="Elencoacolori-Colore11"/>
        <w:numPr>
          <w:ilvl w:val="0"/>
          <w:numId w:val="1"/>
        </w:numPr>
        <w:tabs>
          <w:tab w:val="left" w:pos="1276"/>
          <w:tab w:val="left" w:pos="2127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 xml:space="preserve">Modalità di pubblicizzazione (sito; pagina </w:t>
      </w:r>
      <w:proofErr w:type="spellStart"/>
      <w:r w:rsidRPr="00B4502D">
        <w:rPr>
          <w:rFonts w:ascii="Calibri" w:hAnsi="Calibri" w:cs="Calibri"/>
          <w:sz w:val="22"/>
          <w:szCs w:val="22"/>
        </w:rPr>
        <w:t>facebook</w:t>
      </w:r>
      <w:proofErr w:type="spellEnd"/>
      <w:r w:rsidRPr="00B4502D">
        <w:rPr>
          <w:rFonts w:ascii="Calibri" w:hAnsi="Calibri" w:cs="Calibri"/>
          <w:sz w:val="22"/>
          <w:szCs w:val="22"/>
        </w:rPr>
        <w:t xml:space="preserve">; </w:t>
      </w:r>
      <w:proofErr w:type="gramStart"/>
      <w:r w:rsidRPr="00B4502D">
        <w:rPr>
          <w:rFonts w:ascii="Calibri" w:hAnsi="Calibri" w:cs="Calibri"/>
          <w:sz w:val="22"/>
          <w:szCs w:val="22"/>
        </w:rPr>
        <w:t>bacheche;…</w:t>
      </w:r>
      <w:proofErr w:type="gramEnd"/>
      <w:r w:rsidRPr="00B4502D">
        <w:rPr>
          <w:rFonts w:ascii="Calibri" w:hAnsi="Calibri" w:cs="Calibri"/>
          <w:sz w:val="22"/>
          <w:szCs w:val="22"/>
        </w:rPr>
        <w:t>)</w:t>
      </w:r>
    </w:p>
    <w:p w14:paraId="15488923" w14:textId="77777777" w:rsidR="0077530E" w:rsidRPr="00B4502D" w:rsidRDefault="0077530E" w:rsidP="0077530E">
      <w:pPr>
        <w:numPr>
          <w:ilvl w:val="0"/>
          <w:numId w:val="1"/>
        </w:numPr>
        <w:tabs>
          <w:tab w:val="left" w:pos="1276"/>
        </w:tabs>
        <w:ind w:left="1276" w:hanging="425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Collegamenti con altre istituzioni (famiglia, enti locali...)</w:t>
      </w:r>
    </w:p>
    <w:p w14:paraId="1AC1BC83" w14:textId="77777777" w:rsidR="0077530E" w:rsidRPr="00B4502D" w:rsidRDefault="0077530E" w:rsidP="0077530E">
      <w:pPr>
        <w:numPr>
          <w:ilvl w:val="0"/>
          <w:numId w:val="2"/>
        </w:numPr>
        <w:ind w:left="1276" w:hanging="425"/>
        <w:rPr>
          <w:rFonts w:ascii="Calibri" w:hAnsi="Calibri" w:cs="Calibri"/>
          <w:b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Tipo di utenza / clientela.</w:t>
      </w:r>
    </w:p>
    <w:p w14:paraId="1569BB4B" w14:textId="77777777" w:rsidR="0077530E" w:rsidRPr="00B4502D" w:rsidRDefault="0077530E" w:rsidP="0077530E">
      <w:pPr>
        <w:pStyle w:val="Elencoacolori-Colore11"/>
        <w:spacing w:before="120"/>
        <w:ind w:left="0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b/>
          <w:sz w:val="22"/>
          <w:szCs w:val="22"/>
        </w:rPr>
        <w:t>LE FIGURE PROFESSIONALI</w:t>
      </w:r>
    </w:p>
    <w:p w14:paraId="1442ED96" w14:textId="77777777" w:rsidR="0077530E" w:rsidRPr="00B4502D" w:rsidRDefault="0077530E" w:rsidP="0077530E">
      <w:pPr>
        <w:pStyle w:val="Elencoacolori-Colore11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 xml:space="preserve">Numero e tipologia di figure professionali presenti nella struttura </w:t>
      </w:r>
    </w:p>
    <w:p w14:paraId="66A155F4" w14:textId="77777777" w:rsidR="0077530E" w:rsidRPr="00B4502D" w:rsidRDefault="0077530E" w:rsidP="0077530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 xml:space="preserve">Curriculum formativo necessario per ciascuna figura professionale (cosa si chiede per le assunzioni; corsi di </w:t>
      </w:r>
      <w:proofErr w:type="gramStart"/>
      <w:r w:rsidRPr="00B4502D">
        <w:rPr>
          <w:rFonts w:ascii="Calibri" w:hAnsi="Calibri" w:cs="Calibri"/>
          <w:sz w:val="22"/>
          <w:szCs w:val="22"/>
        </w:rPr>
        <w:t>aggiornamento;…</w:t>
      </w:r>
      <w:proofErr w:type="gramEnd"/>
      <w:r w:rsidRPr="00B4502D">
        <w:rPr>
          <w:rFonts w:ascii="Calibri" w:hAnsi="Calibri" w:cs="Calibri"/>
          <w:sz w:val="22"/>
          <w:szCs w:val="22"/>
        </w:rPr>
        <w:t>).</w:t>
      </w:r>
    </w:p>
    <w:p w14:paraId="566B4FE6" w14:textId="77777777" w:rsidR="0077530E" w:rsidRPr="00B4502D" w:rsidRDefault="0077530E" w:rsidP="0077530E">
      <w:pPr>
        <w:pStyle w:val="Elencoacolori-Colore11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Modalità di lavoro tipiche (progettazione, organizzazione del lavoro, uso degli spazi, attività promosse...).</w:t>
      </w:r>
    </w:p>
    <w:p w14:paraId="6DE517B9" w14:textId="77777777" w:rsidR="0077530E" w:rsidRPr="00B4502D" w:rsidRDefault="0077530E" w:rsidP="0077530E">
      <w:pPr>
        <w:pStyle w:val="Elencoacolori-Colore11"/>
        <w:ind w:left="1276" w:hanging="425"/>
        <w:rPr>
          <w:rFonts w:ascii="Calibri" w:hAnsi="Calibri" w:cs="Calibri"/>
          <w:sz w:val="22"/>
          <w:szCs w:val="22"/>
        </w:rPr>
      </w:pPr>
    </w:p>
    <w:p w14:paraId="08CC0700" w14:textId="77777777" w:rsidR="0077530E" w:rsidRPr="00B4502D" w:rsidRDefault="0077530E" w:rsidP="0077530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502D">
        <w:rPr>
          <w:rFonts w:ascii="Calibri" w:hAnsi="Calibri" w:cs="Calibri"/>
          <w:b/>
          <w:bCs/>
          <w:sz w:val="22"/>
          <w:szCs w:val="22"/>
        </w:rPr>
        <w:t>LA DESCRIZIONE</w:t>
      </w:r>
      <w:r w:rsidRPr="00B4502D">
        <w:rPr>
          <w:rFonts w:ascii="Calibri" w:hAnsi="Calibri" w:cs="Calibri"/>
          <w:sz w:val="22"/>
          <w:szCs w:val="22"/>
        </w:rPr>
        <w:t xml:space="preserve"> di attività, processi, eventi, situazioni, comportamenti osservati e vissuti: con particolare scelta di una serie di attività ed esperienze risultate, a chi scrive, particolarmente interessanti perché nuove, perché efficaci e "di successo", perché problematiche, perché formative e migliorative del processo di lavoro individuale e aziendale.;</w:t>
      </w:r>
    </w:p>
    <w:p w14:paraId="163548F8" w14:textId="77777777" w:rsidR="0077530E" w:rsidRPr="00B4502D" w:rsidRDefault="0077530E" w:rsidP="0077530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3D0DE4" w14:textId="4CA5EA82" w:rsidR="0077530E" w:rsidRPr="00B4502D" w:rsidRDefault="0077530E" w:rsidP="0077530E">
      <w:pPr>
        <w:jc w:val="both"/>
        <w:rPr>
          <w:sz w:val="22"/>
          <w:szCs w:val="22"/>
        </w:rPr>
      </w:pPr>
      <w:r w:rsidRPr="00B4502D">
        <w:rPr>
          <w:rFonts w:ascii="Calibri" w:hAnsi="Calibri" w:cs="Calibri"/>
          <w:b/>
          <w:bCs/>
          <w:color w:val="000000"/>
          <w:sz w:val="22"/>
          <w:szCs w:val="22"/>
        </w:rPr>
        <w:t>LA RIELABORAZIONE</w:t>
      </w:r>
      <w:r w:rsidRPr="00B4502D">
        <w:rPr>
          <w:rFonts w:ascii="Calibri" w:hAnsi="Calibri" w:cs="Calibri"/>
          <w:color w:val="000000"/>
          <w:sz w:val="22"/>
          <w:szCs w:val="22"/>
        </w:rPr>
        <w:t xml:space="preserve">, effettuata individualmente e/o con i colleghi, i tutor, delle esperienze, con </w:t>
      </w:r>
      <w:r w:rsidRPr="00B4502D">
        <w:rPr>
          <w:rFonts w:ascii="Calibri" w:hAnsi="Calibri" w:cs="Calibri"/>
          <w:color w:val="000000"/>
          <w:sz w:val="22"/>
          <w:szCs w:val="22"/>
          <w:u w:val="single"/>
        </w:rPr>
        <w:t>riferimenti</w:t>
      </w:r>
      <w:r w:rsidRPr="00B4502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4502D">
        <w:rPr>
          <w:rFonts w:ascii="Calibri" w:hAnsi="Calibri" w:cs="Calibri"/>
          <w:color w:val="000000"/>
          <w:sz w:val="22"/>
          <w:szCs w:val="22"/>
          <w:u w:val="single"/>
        </w:rPr>
        <w:t>agganci</w:t>
      </w:r>
      <w:r w:rsidRPr="00B4502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4502D">
        <w:rPr>
          <w:rFonts w:ascii="Calibri" w:hAnsi="Calibri" w:cs="Calibri"/>
          <w:color w:val="000000"/>
          <w:sz w:val="22"/>
          <w:szCs w:val="22"/>
          <w:u w:val="single"/>
        </w:rPr>
        <w:t>approfondimenti</w:t>
      </w:r>
      <w:r w:rsidRPr="00B4502D">
        <w:rPr>
          <w:rFonts w:ascii="Calibri" w:hAnsi="Calibri" w:cs="Calibri"/>
          <w:color w:val="000000"/>
          <w:sz w:val="22"/>
          <w:szCs w:val="22"/>
        </w:rPr>
        <w:t xml:space="preserve"> di carattere teorico (conoscenze) o pratico (abilità), collegati al bagaglio di esperienze, conoscenze e competenze scolastiche pregresse, nonché ai nuovi apprendimenti acquisiti durante la frequenza dell'ASL proiettati verso un futuro prossimo o remoto sia per te stesso che per l’azienda. </w:t>
      </w:r>
      <w:proofErr w:type="gramStart"/>
      <w:r w:rsidRPr="00B4502D">
        <w:rPr>
          <w:rFonts w:ascii="Calibri" w:hAnsi="Calibri" w:cs="Calibri"/>
          <w:color w:val="000000"/>
          <w:sz w:val="22"/>
          <w:szCs w:val="22"/>
        </w:rPr>
        <w:t>E'</w:t>
      </w:r>
      <w:proofErr w:type="gramEnd"/>
      <w:r w:rsidRPr="00B4502D">
        <w:rPr>
          <w:rFonts w:ascii="Calibri" w:hAnsi="Calibri" w:cs="Calibri"/>
          <w:color w:val="000000"/>
          <w:sz w:val="22"/>
          <w:szCs w:val="22"/>
        </w:rPr>
        <w:t xml:space="preserve"> auspicabile un'impostazione problematica, critica e possibilmente propositiva.</w:t>
      </w:r>
    </w:p>
    <w:p w14:paraId="624A955B" w14:textId="77777777" w:rsidR="0077530E" w:rsidRPr="00B4502D" w:rsidRDefault="0077530E" w:rsidP="0077530E">
      <w:pPr>
        <w:jc w:val="both"/>
        <w:rPr>
          <w:sz w:val="22"/>
          <w:szCs w:val="22"/>
        </w:rPr>
      </w:pPr>
    </w:p>
    <w:p w14:paraId="6250A05E" w14:textId="77777777" w:rsidR="0077530E" w:rsidRPr="00B4502D" w:rsidRDefault="0077530E" w:rsidP="0077530E">
      <w:pPr>
        <w:jc w:val="both"/>
        <w:rPr>
          <w:rFonts w:ascii="Calibri" w:hAnsi="Calibri" w:cs="Calibri"/>
          <w:b/>
          <w:sz w:val="22"/>
          <w:szCs w:val="22"/>
        </w:rPr>
      </w:pPr>
      <w:r w:rsidRPr="00B4502D">
        <w:rPr>
          <w:rFonts w:ascii="Calibri" w:hAnsi="Calibri" w:cs="Calibri"/>
          <w:b/>
          <w:bCs/>
          <w:color w:val="000000"/>
          <w:sz w:val="22"/>
          <w:szCs w:val="22"/>
        </w:rPr>
        <w:t>LA RACCOLTA DI EVIDENZE SULLE COMPETENZE OGGETTO DELLA FORMAZIONE:</w:t>
      </w:r>
      <w:r w:rsidRPr="00B4502D">
        <w:rPr>
          <w:rFonts w:ascii="Calibri" w:hAnsi="Calibri" w:cs="Calibri"/>
          <w:color w:val="000000"/>
          <w:sz w:val="22"/>
          <w:szCs w:val="22"/>
        </w:rPr>
        <w:t xml:space="preserve"> foto, documentazioni, elaborati che dimostrino l’acquisizione di conoscenze e competenze</w:t>
      </w:r>
    </w:p>
    <w:p w14:paraId="4A252DF5" w14:textId="77777777" w:rsidR="0077530E" w:rsidRPr="00B4502D" w:rsidRDefault="0077530E" w:rsidP="0077530E">
      <w:pPr>
        <w:pStyle w:val="Elencoacolori-Colore11"/>
        <w:spacing w:before="120"/>
        <w:ind w:left="0"/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b/>
          <w:sz w:val="22"/>
          <w:szCs w:val="22"/>
        </w:rPr>
        <w:t>LE CONSIDERAZIONI CONCLUSIVE</w:t>
      </w:r>
    </w:p>
    <w:p w14:paraId="0F60FADB" w14:textId="04B515E1" w:rsidR="0077530E" w:rsidRPr="00B4502D" w:rsidRDefault="0077530E" w:rsidP="0077530E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>Giudizio sulla relazione con le figure professionali e con gli utenti del servizio (evidenziare eventuali difficoltà e problematiche emerse).</w:t>
      </w:r>
    </w:p>
    <w:p w14:paraId="168457C9" w14:textId="53CBCDE0" w:rsidR="0077530E" w:rsidRPr="00B4502D" w:rsidRDefault="0077530E" w:rsidP="0077530E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4502D">
        <w:rPr>
          <w:rFonts w:ascii="Calibri" w:hAnsi="Calibri" w:cs="Calibri"/>
          <w:sz w:val="22"/>
          <w:szCs w:val="22"/>
        </w:rPr>
        <w:t xml:space="preserve">Utilità del percorso di </w:t>
      </w:r>
      <w:r w:rsidR="00F26053">
        <w:rPr>
          <w:rFonts w:ascii="Calibri" w:hAnsi="Calibri" w:cs="Calibri"/>
          <w:sz w:val="22"/>
          <w:szCs w:val="22"/>
        </w:rPr>
        <w:t>PCTO</w:t>
      </w:r>
      <w:r w:rsidRPr="00B4502D">
        <w:rPr>
          <w:rFonts w:ascii="Calibri" w:hAnsi="Calibri" w:cs="Calibri"/>
          <w:sz w:val="22"/>
          <w:szCs w:val="22"/>
        </w:rPr>
        <w:t xml:space="preserve"> in vista di un orientamento post-diploma.</w:t>
      </w:r>
    </w:p>
    <w:p w14:paraId="6E2884A5" w14:textId="77777777" w:rsidR="0077530E" w:rsidRDefault="0077530E"/>
    <w:sectPr w:rsidR="007753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699E" w14:textId="77777777" w:rsidR="00907340" w:rsidRDefault="00907340" w:rsidP="0077530E">
      <w:r>
        <w:separator/>
      </w:r>
    </w:p>
  </w:endnote>
  <w:endnote w:type="continuationSeparator" w:id="0">
    <w:p w14:paraId="5C75F660" w14:textId="77777777" w:rsidR="00907340" w:rsidRDefault="00907340" w:rsidP="0077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AA2E" w14:textId="77777777" w:rsidR="00B4502D" w:rsidRPr="00B4502D" w:rsidRDefault="00B4502D" w:rsidP="00B4502D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hAnsi="Verdana" w:cs="Verdana"/>
        <w:sz w:val="14"/>
        <w:szCs w:val="14"/>
      </w:rPr>
    </w:pPr>
    <w:r w:rsidRPr="00B4502D">
      <w:rPr>
        <w:rFonts w:ascii="Verdana" w:hAnsi="Verdana" w:cs="Verdana"/>
        <w:sz w:val="14"/>
        <w:szCs w:val="14"/>
      </w:rPr>
      <w:t xml:space="preserve">Via Pasquale Paoli, 28 - 22100 Como - Tel. 031-507161 - fax 031-507225 - C.F./P.IVA 80018260135 </w:t>
    </w:r>
    <w:proofErr w:type="spellStart"/>
    <w:r w:rsidRPr="00B4502D">
      <w:rPr>
        <w:rFonts w:ascii="Verdana" w:hAnsi="Verdana" w:cs="Verdana"/>
        <w:sz w:val="14"/>
        <w:szCs w:val="14"/>
      </w:rPr>
      <w:t>Cod.Mecc</w:t>
    </w:r>
    <w:proofErr w:type="spellEnd"/>
    <w:r w:rsidRPr="00B4502D">
      <w:rPr>
        <w:rFonts w:ascii="Verdana" w:hAnsi="Verdana" w:cs="Verdana"/>
        <w:sz w:val="14"/>
        <w:szCs w:val="14"/>
      </w:rPr>
      <w:t>. COPS030001</w:t>
    </w:r>
  </w:p>
  <w:p w14:paraId="38EE89C4" w14:textId="77777777" w:rsidR="00B4502D" w:rsidRPr="00B4502D" w:rsidRDefault="00B4502D" w:rsidP="00B4502D">
    <w:pPr>
      <w:widowControl w:val="0"/>
      <w:tabs>
        <w:tab w:val="center" w:pos="4819"/>
        <w:tab w:val="right" w:pos="10632"/>
      </w:tabs>
      <w:spacing w:line="100" w:lineRule="atLeast"/>
      <w:ind w:left="-851" w:right="-425"/>
      <w:jc w:val="center"/>
      <w:rPr>
        <w:sz w:val="20"/>
        <w:szCs w:val="20"/>
      </w:rPr>
    </w:pPr>
    <w:r w:rsidRPr="00B4502D">
      <w:rPr>
        <w:rFonts w:ascii="Verdana" w:hAnsi="Verdana" w:cs="Verdana"/>
        <w:sz w:val="14"/>
        <w:szCs w:val="14"/>
      </w:rPr>
      <w:t>Posta elettronica: </w:t>
    </w:r>
    <w:hyperlink r:id="rId1" w:history="1">
      <w:r w:rsidRPr="00971C79">
        <w:rPr>
          <w:rStyle w:val="Collegamentoipertestuale"/>
          <w:rFonts w:ascii="Verdana" w:hAnsi="Verdana" w:cs="Verdana"/>
          <w:sz w:val="14"/>
          <w:szCs w:val="14"/>
        </w:rPr>
        <w:t>liceogiovio@liceogiovio.edu.it</w:t>
      </w:r>
    </w:hyperlink>
    <w:r w:rsidRPr="00B4502D">
      <w:rPr>
        <w:rFonts w:ascii="Verdana" w:hAnsi="Verdana" w:cs="Verdana"/>
        <w:sz w:val="14"/>
        <w:szCs w:val="14"/>
      </w:rPr>
      <w:t> - Posta elettronica certificata: </w:t>
    </w:r>
    <w:hyperlink r:id="rId2" w:history="1">
      <w:r w:rsidRPr="00B4502D">
        <w:rPr>
          <w:rFonts w:ascii="Verdana" w:hAnsi="Verdana" w:cs="Verdana"/>
          <w:color w:val="0000FF"/>
          <w:sz w:val="14"/>
          <w:szCs w:val="14"/>
          <w:u w:val="single"/>
        </w:rPr>
        <w:t>cops030001@pec.istruzione.</w:t>
      </w:r>
    </w:hyperlink>
    <w:hyperlink r:id="rId3" w:history="1">
      <w:r w:rsidRPr="00B4502D">
        <w:rPr>
          <w:rFonts w:ascii="Verdana" w:hAnsi="Verdana" w:cs="Verdana"/>
          <w:color w:val="0000FF"/>
          <w:sz w:val="14"/>
          <w:szCs w:val="14"/>
          <w:u w:val="single"/>
        </w:rPr>
        <w:t>it</w:t>
      </w:r>
    </w:hyperlink>
    <w:r w:rsidRPr="00B4502D">
      <w:rPr>
        <w:rFonts w:ascii="Verdana" w:hAnsi="Verdana" w:cs="Verdana"/>
        <w:color w:val="0000FF"/>
        <w:sz w:val="14"/>
        <w:szCs w:val="14"/>
      </w:rPr>
      <w:t xml:space="preserve"> </w:t>
    </w:r>
    <w:r w:rsidRPr="00B4502D">
      <w:rPr>
        <w:rFonts w:ascii="Verdana" w:hAnsi="Verdana" w:cs="Verdana"/>
        <w:sz w:val="14"/>
        <w:szCs w:val="14"/>
      </w:rPr>
      <w:t>-</w:t>
    </w:r>
    <w:r w:rsidRPr="00B4502D">
      <w:rPr>
        <w:rFonts w:ascii="Verdana" w:hAnsi="Verdana" w:cs="Verdana"/>
        <w:color w:val="0000FF"/>
        <w:sz w:val="14"/>
        <w:szCs w:val="14"/>
      </w:rPr>
      <w:t xml:space="preserve"> </w:t>
    </w:r>
    <w:r w:rsidRPr="00B4502D">
      <w:rPr>
        <w:rFonts w:ascii="Verdana" w:hAnsi="Verdana" w:cs="Verdana"/>
        <w:sz w:val="14"/>
        <w:szCs w:val="14"/>
      </w:rPr>
      <w:t xml:space="preserve">Sito web: </w:t>
    </w:r>
    <w:hyperlink r:id="rId4" w:history="1">
      <w:r w:rsidRPr="00B4502D">
        <w:rPr>
          <w:rFonts w:ascii="Verdana" w:hAnsi="Verdana" w:cs="Verdana"/>
          <w:color w:val="0000FF"/>
          <w:sz w:val="14"/>
          <w:szCs w:val="14"/>
          <w:u w:val="single"/>
        </w:rPr>
        <w:t>www.liceogiovio.edu.it</w:t>
      </w:r>
    </w:hyperlink>
  </w:p>
  <w:p w14:paraId="32280323" w14:textId="77777777" w:rsidR="00B4502D" w:rsidRPr="00B4502D" w:rsidRDefault="00B4502D" w:rsidP="00B4502D">
    <w:pPr>
      <w:widowControl w:val="0"/>
      <w:tabs>
        <w:tab w:val="center" w:pos="4819"/>
        <w:tab w:val="right" w:pos="9638"/>
      </w:tabs>
      <w:rPr>
        <w:rFonts w:eastAsia="SimSun" w:cs="Mangal"/>
        <w:lang w:eastAsia="hi-IN" w:bidi="hi-IN"/>
      </w:rPr>
    </w:pPr>
  </w:p>
  <w:p w14:paraId="440D34E0" w14:textId="77777777" w:rsidR="00B4502D" w:rsidRDefault="00B4502D">
    <w:pPr>
      <w:pStyle w:val="Pidipagina"/>
    </w:pPr>
  </w:p>
  <w:p w14:paraId="49B24313" w14:textId="77777777" w:rsidR="00B4502D" w:rsidRDefault="00B45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AAD9" w14:textId="77777777" w:rsidR="00907340" w:rsidRDefault="00907340" w:rsidP="0077530E">
      <w:r>
        <w:separator/>
      </w:r>
    </w:p>
  </w:footnote>
  <w:footnote w:type="continuationSeparator" w:id="0">
    <w:p w14:paraId="414F459B" w14:textId="77777777" w:rsidR="00907340" w:rsidRDefault="00907340" w:rsidP="0077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3554" w14:textId="77777777" w:rsidR="0077530E" w:rsidRDefault="0077530E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369"/>
      <w:gridCol w:w="7199"/>
      <w:gridCol w:w="1286"/>
    </w:tblGrid>
    <w:tr w:rsidR="0077530E" w:rsidRPr="0077530E" w14:paraId="0EF6203E" w14:textId="77777777" w:rsidTr="00CC6B74">
      <w:tc>
        <w:tcPr>
          <w:tcW w:w="1369" w:type="dxa"/>
          <w:hideMark/>
        </w:tcPr>
        <w:p w14:paraId="171095EF" w14:textId="77777777" w:rsidR="0077530E" w:rsidRPr="0077530E" w:rsidRDefault="0077530E" w:rsidP="0077530E">
          <w:pPr>
            <w:suppressAutoHyphens w:val="0"/>
            <w:spacing w:after="160" w:line="259" w:lineRule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</w:pPr>
          <w:r w:rsidRPr="0077530E"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eastAsia="it-IT"/>
            </w:rPr>
            <w:drawing>
              <wp:inline distT="0" distB="0" distL="0" distR="0" wp14:anchorId="5C95FED3" wp14:editId="015DD1D4">
                <wp:extent cx="723900" cy="285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hideMark/>
        </w:tcPr>
        <w:p w14:paraId="7254B110" w14:textId="77777777" w:rsidR="0077530E" w:rsidRPr="0077530E" w:rsidRDefault="0077530E" w:rsidP="004A5181">
          <w:pPr>
            <w:suppressAutoHyphens w:val="0"/>
            <w:spacing w:line="259" w:lineRule="auto"/>
            <w:jc w:val="center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</w:pPr>
          <w:r w:rsidRPr="0077530E">
            <w:rPr>
              <w:rFonts w:ascii="Arial" w:eastAsiaTheme="minorHAnsi" w:hAnsi="Arial" w:cs="Arial"/>
              <w:b/>
              <w:noProof/>
              <w:kern w:val="0"/>
              <w:sz w:val="22"/>
              <w:szCs w:val="22"/>
              <w:lang w:eastAsia="it-IT"/>
            </w:rPr>
            <w:drawing>
              <wp:inline distT="0" distB="0" distL="0" distR="0" wp14:anchorId="07475815" wp14:editId="570ADB98">
                <wp:extent cx="447675" cy="4667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7530E">
            <w:rPr>
              <w:rFonts w:ascii="Bookman Old Style" w:eastAsiaTheme="minorHAnsi" w:hAnsi="Bookman Old Style" w:cs="Bookman Old Style"/>
              <w:noProof/>
              <w:color w:val="0000CC"/>
              <w:kern w:val="0"/>
              <w:sz w:val="32"/>
              <w:szCs w:val="32"/>
              <w:lang w:eastAsia="it-IT"/>
            </w:rPr>
            <w:drawing>
              <wp:inline distT="0" distB="0" distL="0" distR="0" wp14:anchorId="569743E0" wp14:editId="0413CEE2">
                <wp:extent cx="619125" cy="419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hideMark/>
        </w:tcPr>
        <w:p w14:paraId="36199857" w14:textId="77777777" w:rsidR="0077530E" w:rsidRPr="0077530E" w:rsidRDefault="0077530E" w:rsidP="0077530E">
          <w:pPr>
            <w:suppressAutoHyphens w:val="0"/>
            <w:spacing w:after="160" w:line="259" w:lineRule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</w:pPr>
          <w:r w:rsidRPr="0077530E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  <w:t xml:space="preserve">    </w:t>
          </w:r>
        </w:p>
      </w:tc>
    </w:tr>
    <w:tr w:rsidR="0077530E" w:rsidRPr="0077530E" w14:paraId="2667CF8F" w14:textId="77777777" w:rsidTr="00CC6B74">
      <w:tc>
        <w:tcPr>
          <w:tcW w:w="1369" w:type="dxa"/>
        </w:tcPr>
        <w:p w14:paraId="133FADD0" w14:textId="77777777" w:rsidR="0077530E" w:rsidRPr="0077530E" w:rsidRDefault="0077530E" w:rsidP="0077530E">
          <w:pPr>
            <w:suppressAutoHyphens w:val="0"/>
            <w:snapToGrid w:val="0"/>
            <w:spacing w:after="160" w:line="259" w:lineRule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</w:pPr>
        </w:p>
      </w:tc>
      <w:tc>
        <w:tcPr>
          <w:tcW w:w="7199" w:type="dxa"/>
          <w:hideMark/>
        </w:tcPr>
        <w:p w14:paraId="0CFBBC63" w14:textId="3C520564" w:rsidR="0077530E" w:rsidRPr="0077530E" w:rsidRDefault="0077530E" w:rsidP="004A5181">
          <w:pPr>
            <w:suppressAutoHyphens w:val="0"/>
            <w:spacing w:line="259" w:lineRule="auto"/>
            <w:jc w:val="center"/>
            <w:rPr>
              <w:rFonts w:ascii="Calibri" w:eastAsia="Calibri" w:hAnsi="Calibri" w:cs="Calibri"/>
              <w:b/>
              <w:kern w:val="0"/>
              <w:sz w:val="22"/>
              <w:szCs w:val="22"/>
              <w:lang w:val="x-none" w:eastAsia="en-US"/>
            </w:rPr>
          </w:pPr>
          <w:r w:rsidRPr="0077530E">
            <w:rPr>
              <w:rFonts w:ascii="Calibri" w:eastAsiaTheme="minorHAnsi" w:hAnsi="Calibri" w:cs="Calibri"/>
              <w:b/>
              <w:bCs/>
              <w:kern w:val="0"/>
              <w:sz w:val="28"/>
              <w:szCs w:val="22"/>
              <w:lang w:eastAsia="en-US"/>
            </w:rPr>
            <w:t>Ministero dell’istruzione</w:t>
          </w:r>
        </w:p>
        <w:p w14:paraId="3076E1CE" w14:textId="77777777" w:rsidR="0077530E" w:rsidRPr="0077530E" w:rsidRDefault="0077530E" w:rsidP="004A5181">
          <w:pPr>
            <w:tabs>
              <w:tab w:val="center" w:pos="4819"/>
              <w:tab w:val="right" w:pos="9638"/>
            </w:tabs>
            <w:suppressAutoHyphens w:val="0"/>
            <w:spacing w:line="259" w:lineRule="auto"/>
            <w:jc w:val="center"/>
            <w:rPr>
              <w:rFonts w:eastAsia="SimSun" w:cs="Mangal"/>
              <w:kern w:val="0"/>
              <w:sz w:val="22"/>
              <w:szCs w:val="22"/>
              <w:lang w:eastAsia="en-US"/>
            </w:rPr>
          </w:pPr>
          <w:r w:rsidRPr="0077530E">
            <w:rPr>
              <w:rFonts w:ascii="Calibri" w:eastAsia="Calibri" w:hAnsi="Calibri" w:cs="Calibri"/>
              <w:b/>
              <w:kern w:val="0"/>
              <w:sz w:val="22"/>
              <w:szCs w:val="22"/>
              <w:lang w:val="x-none" w:eastAsia="en-US"/>
            </w:rPr>
            <w:t>Liceo Scientifico Linguistico</w:t>
          </w:r>
          <w:r w:rsidRPr="0077530E">
            <w:rPr>
              <w:rFonts w:ascii="Calibri" w:eastAsia="Calibri" w:hAnsi="Calibri" w:cs="Calibri"/>
              <w:b/>
              <w:kern w:val="0"/>
              <w:sz w:val="22"/>
              <w:szCs w:val="22"/>
              <w:lang w:eastAsia="en-US"/>
            </w:rPr>
            <w:t xml:space="preserve"> Statale </w:t>
          </w:r>
          <w:r w:rsidRPr="0077530E">
            <w:rPr>
              <w:rFonts w:ascii="Calibri" w:eastAsia="Calibri" w:hAnsi="Calibri" w:cs="Calibri"/>
              <w:b/>
              <w:kern w:val="0"/>
              <w:sz w:val="22"/>
              <w:szCs w:val="22"/>
              <w:lang w:val="x-none" w:eastAsia="en-US"/>
            </w:rPr>
            <w:t xml:space="preserve"> “Paolo Giovio” - Como</w:t>
          </w:r>
        </w:p>
      </w:tc>
      <w:tc>
        <w:tcPr>
          <w:tcW w:w="1286" w:type="dxa"/>
          <w:hideMark/>
        </w:tcPr>
        <w:p w14:paraId="5BC16C62" w14:textId="77777777" w:rsidR="0077530E" w:rsidRPr="0077530E" w:rsidRDefault="0077530E" w:rsidP="0077530E">
          <w:pPr>
            <w:suppressAutoHyphens w:val="0"/>
            <w:spacing w:after="160" w:line="259" w:lineRule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</w:pPr>
          <w:r w:rsidRPr="0077530E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/>
            </w:rPr>
            <w:t xml:space="preserve">      </w:t>
          </w:r>
        </w:p>
      </w:tc>
    </w:tr>
  </w:tbl>
  <w:p w14:paraId="77926043" w14:textId="77777777" w:rsidR="0077530E" w:rsidRDefault="0077530E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OpenSymbol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OpenSymbol"/>
      </w:rPr>
    </w:lvl>
    <w:lvl w:ilvl="1">
      <w:start w:val="1"/>
      <w:numFmt w:val="bullet"/>
      <w:lvlText w:val=""/>
      <w:lvlJc w:val="left"/>
      <w:pPr>
        <w:tabs>
          <w:tab w:val="num" w:pos="2148"/>
        </w:tabs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30E"/>
    <w:rsid w:val="001F0E5E"/>
    <w:rsid w:val="00206BF8"/>
    <w:rsid w:val="004A5181"/>
    <w:rsid w:val="0077530E"/>
    <w:rsid w:val="007E20FC"/>
    <w:rsid w:val="00907340"/>
    <w:rsid w:val="00A47AFF"/>
    <w:rsid w:val="00B4502D"/>
    <w:rsid w:val="00F26053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F8C94"/>
  <w15:docId w15:val="{C7FAB164-B77E-4C2A-A4DE-993FE284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3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rsid w:val="0077530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775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30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75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30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E5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45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4</cp:revision>
  <dcterms:created xsi:type="dcterms:W3CDTF">2019-10-24T06:59:00Z</dcterms:created>
  <dcterms:modified xsi:type="dcterms:W3CDTF">2021-01-25T16:56:00Z</dcterms:modified>
</cp:coreProperties>
</file>